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C5843A">
      <w:pPr>
        <w:rPr>
          <w:rFonts w:hint="default"/>
        </w:rPr>
      </w:pPr>
      <w:r>
        <w:rPr>
          <w:rFonts w:hint="default"/>
        </w:rPr>
        <w:t>Arhitektura – prozor u prošlost, vrata u budućnost</w:t>
      </w:r>
    </w:p>
    <w:p w14:paraId="13EC80E0">
      <w:pPr>
        <w:rPr>
          <w:rFonts w:hint="default"/>
          <w:lang w:val="bs-Latn-BA"/>
        </w:rPr>
      </w:pPr>
      <w:r>
        <w:rPr>
          <w:rFonts w:hint="default"/>
          <w:lang w:val="bs-Latn-BA"/>
        </w:rPr>
        <w:t>Naša lijepa domovina!</w:t>
      </w:r>
    </w:p>
    <w:p w14:paraId="60F9003A">
      <w:pPr>
        <w:rPr>
          <w:rFonts w:hint="default"/>
        </w:rPr>
      </w:pPr>
    </w:p>
    <w:p w14:paraId="6F5B1A70">
      <w:pPr>
        <w:rPr>
          <w:rFonts w:hint="default"/>
        </w:rPr>
      </w:pPr>
      <w:r>
        <w:rPr>
          <w:rFonts w:hint="default"/>
        </w:rPr>
        <w:t>Postoje zidovi koji šute, ali govore više od knjige. Postoje prozori kroz koje ne gledaš, nego – pamtiš. I vrata, što ne vode samo u druge prostore, već u nova vremena. Takva je arhitektura Bosne i Hercegovine – tiha hronika jednog naroda, ispisana kamenom, drvetom, svjetlošću, čuva šapat prošlih generacija, njihova nadanja, strahove, uspomene, utiske, svaku ploču i svaki prag.</w:t>
      </w:r>
    </w:p>
    <w:p w14:paraId="42CC595E">
      <w:pPr>
        <w:rPr>
          <w:rFonts w:hint="default"/>
        </w:rPr>
      </w:pPr>
      <w:r>
        <w:rPr>
          <w:rFonts w:hint="default"/>
        </w:rPr>
        <w:t>Svaka džamija,crkva, mostovi i građevina u ovoj zemlji diše pričama. Kad se hoda njenim sokacima, ne korača se samo po tlu – nego po vremenu.</w:t>
      </w:r>
    </w:p>
    <w:p w14:paraId="104D155C">
      <w:pPr>
        <w:rPr>
          <w:rFonts w:hint="default"/>
        </w:rPr>
      </w:pPr>
      <w:r>
        <w:rPr>
          <w:rFonts w:hint="default"/>
        </w:rPr>
        <w:t>U Sarajevu, kad jutarnje sunce obasja Baščaršiju, kamen pod nogama zadrhti kao da pamti korake onih koji su prije pet stoljeća hodali istim putem. U mirisu kahve i šumu Sebilja, osjeti se puls jednog grada koji spaja svjetove – istok i zapad, staro i novo, sveto i svakodnevno. Kuće s drvenim erkercima, što vire iznad kaldrme, nisu tek građevine. One su oči prošlosti, koje gledaju u nas i podsjećaju nas ko smo bili prije nego što smo postali ono što jesmo.</w:t>
      </w:r>
    </w:p>
    <w:p w14:paraId="0AE9F82F">
      <w:pPr>
        <w:rPr>
          <w:rFonts w:hint="default"/>
        </w:rPr>
      </w:pPr>
      <w:r>
        <w:rPr>
          <w:rFonts w:hint="default"/>
        </w:rPr>
        <w:t>A kad pogledaš Stari most u Mostaru, vidiš više od kamena. Vidiš čovjeka – njegovu tvrdoglavost da prkosi rijeci, vremenu, ratu. Most, vitak i tih, stoji kao molitva oblikovana u kamenu, kao zakletva da se sve može spojiti – i obale, i ljudi, i vjekovi. Njegov luk nije samo inženjersko čudo, već emocionalni most između epoha, između rušenja i novog građenja i rađanja. Mostar je možda jedini grad na svijetu u kojem voda ne dijeli, već spaja.</w:t>
      </w:r>
    </w:p>
    <w:p w14:paraId="5465A39B">
      <w:pPr>
        <w:rPr>
          <w:rFonts w:hint="default"/>
        </w:rPr>
      </w:pPr>
      <w:r>
        <w:rPr>
          <w:rFonts w:hint="default"/>
        </w:rPr>
        <w:t>U Travniku, kule i minareti rastu jedno pored drugog, kao prsti ruku sklopljenih u molitvu. Svaka građevina tamo nosi trag čovjeka koji je vjerovao da se ljepota može graditi i od bola. Tvrđava na brdu ne gleda ponosno s visine, već sjetno – kao starac koji se sjeća svoje mladosti, ali zna da i dalje ima snage da stoji. Jajce, sa svojim vodopadom i kamenom tvrđavom, šapuće da ni kraljevi nisu vječni, ali da arhitektura jeste.</w:t>
      </w:r>
    </w:p>
    <w:p w14:paraId="4003C632">
      <w:pPr>
        <w:rPr>
          <w:rFonts w:hint="default"/>
        </w:rPr>
      </w:pPr>
      <w:r>
        <w:rPr>
          <w:rFonts w:hint="default"/>
        </w:rPr>
        <w:t>Bosna i Hercegovina je rijetka zemlja u kojoj se epohe ne smjenjuju – one se prepliću. Rimski mozaici i osmanski nišani, austrougarske fasade i savremene staklene kule, svi zajedno tvore sklad koji ne postoji nigdje drugo. Arhitektura ovdje nije samo graditeljstvo. Ona je ogledalo duše – način na koji kamen govori o čovjeku, a čovjek o vremenu.</w:t>
      </w:r>
    </w:p>
    <w:p w14:paraId="54AC84B3">
      <w:pPr>
        <w:rPr>
          <w:rFonts w:hint="default"/>
        </w:rPr>
      </w:pPr>
      <w:r>
        <w:rPr>
          <w:rFonts w:hint="default"/>
        </w:rPr>
        <w:t>Ali, ako su prozori arhitekture prozor u prošlost, onda su vrata njena budućnost. Savremeni arhitekti Bosne danas ne grade samo betonom – oni grade sjećanjem. U njihovim rukama, staklo i čelik postaju produžetak onoga što je nekad bilo drvo i kamen. Nove građevine ne bi smjele staviti sjenku prošlih stoljeća; naprotiv – one bi trebale postati njihovi nasljednici</w:t>
      </w:r>
      <w:r>
        <w:rPr>
          <w:rFonts w:hint="default"/>
          <w:lang w:val="bs-Latn-BA"/>
        </w:rPr>
        <w:t>, j</w:t>
      </w:r>
      <w:r>
        <w:rPr>
          <w:rFonts w:hint="default"/>
        </w:rPr>
        <w:t>er, napredak koji zaboravi korijen postaje prazna ljuska.</w:t>
      </w:r>
    </w:p>
    <w:p w14:paraId="40CE821D">
      <w:pPr>
        <w:rPr>
          <w:rFonts w:hint="default"/>
        </w:rPr>
      </w:pPr>
      <w:r>
        <w:rPr>
          <w:rFonts w:hint="default"/>
        </w:rPr>
        <w:t>Prava arhitektura nije samo stvaranje prostora, nego stvaranje osjećaja. Ona je tišina koja govori, hladnoća kamena koja grije, sjena zida koja čuva uspomenu. Ona uči čovjeka da svaki temelj mora imati dušu, jer kuća bez duše nije dom, već samo prostor.</w:t>
      </w:r>
    </w:p>
    <w:p w14:paraId="242D795C">
      <w:pPr>
        <w:rPr>
          <w:rFonts w:hint="default"/>
        </w:rPr>
      </w:pPr>
      <w:r>
        <w:rPr>
          <w:rFonts w:hint="default"/>
        </w:rPr>
        <w:t>Kada pomislim na arhitekturu, vidim Bosnu kao veliku građevinu, sastavljenu od svojih naroda, vjerovanja, tradicija i rana. Na njenim temeljima su stoljeća bola, ali i ljepote. Na njenim zidovima su freske prošlosti, a u njenim prozorima odsjaji onoga što tek treba da bude.</w:t>
      </w:r>
    </w:p>
    <w:p w14:paraId="57CC95F3">
      <w:pPr>
        <w:rPr>
          <w:rFonts w:hint="default"/>
        </w:rPr>
      </w:pPr>
      <w:r>
        <w:rPr>
          <w:rFonts w:hint="default"/>
        </w:rPr>
        <w:t>Arhitektura nas uči skromnosti. Uči nas da čovjek ne traje duže od kamena koji podiže, ali da u njemu može ostaviti sebe. Uči nas da ljepota ne leži u savršenstvu, već u tragovima – u nepravim linijama starih zidova, u izlizanim pragovima, u mirisu drveta koje pamti ruke koje ga je tesalo.</w:t>
      </w:r>
    </w:p>
    <w:p w14:paraId="06CB1900">
      <w:pPr>
        <w:rPr>
          <w:rFonts w:hint="default"/>
        </w:rPr>
      </w:pPr>
      <w:r>
        <w:rPr>
          <w:rFonts w:hint="default"/>
        </w:rPr>
        <w:t>Prozor u prošlost – to je pogled na sve što smo bili, na ono što je izgradilo naš identitet. Vrata u budućnost – to je hrabrost da nastavimo graditi, ne brišući ono što je bilo, već dodajući mu novi sloj svjetlosti.</w:t>
      </w:r>
    </w:p>
    <w:p w14:paraId="7A22CE5D">
      <w:pPr>
        <w:rPr>
          <w:rFonts w:hint="default"/>
        </w:rPr>
      </w:pPr>
      <w:r>
        <w:rPr>
          <w:rFonts w:hint="default"/>
        </w:rPr>
        <w:t>Bosna i Hercegovina, sa svojim mostovima, džamijama, crkvama, građevinama i sokacima, nije samo zemlja – ona je pjesma. Pjesma o opstanku, ljepoti i snazi sjećanja.</w:t>
      </w:r>
    </w:p>
    <w:p w14:paraId="3DA0FA17">
      <w:pPr>
        <w:rPr>
          <w:rFonts w:hint="default"/>
          <w:lang w:val="bs-Latn-BA"/>
        </w:rPr>
      </w:pPr>
      <w:r>
        <w:rPr>
          <w:rFonts w:hint="default"/>
        </w:rPr>
        <w:t xml:space="preserve">I zato, kad se spusti noć, a kandilji na džamijama i svjetla u crkvama i ostalim građevinama zasjaju iznad gradova, Bosna se pretvara u živi mozaik vremena. I tada shvatim: </w:t>
      </w:r>
      <w:r>
        <w:rPr>
          <w:rFonts w:hint="default"/>
          <w:lang w:val="bs-Latn-BA"/>
        </w:rPr>
        <w:t>D</w:t>
      </w:r>
      <w:r>
        <w:rPr>
          <w:rFonts w:hint="default"/>
        </w:rPr>
        <w:t>ok god stojimo u njenim ulicama, nismo samo dio sadašnjosti. Mi smo i oni koji gledaju kroz prozor prošlosti – ali i oni koji otvaraju vrata budućnosti.</w:t>
      </w:r>
      <w:r>
        <w:rPr>
          <w:rFonts w:hint="default"/>
          <w:lang w:val="bs-Latn-BA"/>
        </w:rPr>
        <w:t xml:space="preserve">                                               </w:t>
      </w:r>
    </w:p>
    <w:p w14:paraId="2AA8F027">
      <w:pPr>
        <w:ind w:firstLine="100" w:firstLineChars="50"/>
        <w:rPr>
          <w:rFonts w:hint="default"/>
          <w:lang w:val="bs-Latn-BA"/>
        </w:rPr>
      </w:pPr>
    </w:p>
    <w:p w14:paraId="15E39A0A">
      <w:pPr>
        <w:ind w:firstLine="100" w:firstLineChars="50"/>
        <w:rPr>
          <w:rFonts w:hint="default"/>
          <w:lang w:val="bs-Latn-BA"/>
        </w:rPr>
      </w:pPr>
    </w:p>
    <w:p w14:paraId="6D58B956">
      <w:pPr>
        <w:ind w:firstLine="100" w:firstLineChars="50"/>
        <w:rPr>
          <w:rFonts w:hint="default"/>
          <w:lang w:val="bs-Latn-BA"/>
        </w:rPr>
      </w:pPr>
      <w:r>
        <w:rPr>
          <w:rFonts w:hint="default"/>
          <w:lang w:val="bs-Latn-BA"/>
        </w:rPr>
        <w:t xml:space="preserve"> Džejna Duraković, 9. razred OŠ “Miroslav Krleža”, Zenica;</w:t>
      </w:r>
      <w:bookmarkStart w:id="0" w:name="_GoBack"/>
      <w:bookmarkEnd w:id="0"/>
      <w:r>
        <w:rPr>
          <w:rFonts w:hint="default"/>
          <w:lang w:val="bs-Latn-BA"/>
        </w:rPr>
        <w:t xml:space="preserve"> mentorica: Lejla Dedić</w:t>
      </w:r>
    </w:p>
    <w:p w14:paraId="0AE5267A">
      <w:pPr>
        <w:rPr>
          <w:rFonts w:hint="default"/>
          <w:lang w:val="bs-Latn-BA"/>
        </w:rPr>
      </w:pPr>
      <w:r>
        <w:rPr>
          <w:rFonts w:hint="default"/>
          <w:lang w:val="bs-Latn-BA"/>
        </w:rPr>
        <w:t xml:space="preserve">                                                                                                        </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166EA6"/>
    <w:rsid w:val="23166E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2025-10-23T15:46:00Z</dcterms:created>
  <dc:creator>Mama</dc:creator>
  <cp:lastModifiedBy>Mama</cp:lastModifiedBy>
  <dcterms:modified xsi:type="dcterms:W3CDTF">2025-10-23T16:02:03Z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8F8C35349F9A4AEA9E699C745BC17A8E_11</vt:lpwstr>
  </property>
</Properties>
</file>